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861A" w14:textId="77777777" w:rsidR="00D15DE7" w:rsidRPr="003A456A" w:rsidRDefault="0037080C" w:rsidP="0037080C">
      <w:pPr>
        <w:jc w:val="center"/>
        <w:rPr>
          <w:rFonts w:ascii="Trebuchet MS" w:hAnsi="Trebuchet MS"/>
          <w:b/>
          <w:sz w:val="20"/>
          <w:szCs w:val="20"/>
          <w:u w:val="single"/>
          <w:lang w:val="en-GB"/>
        </w:rPr>
      </w:pPr>
      <w:r w:rsidRPr="003A456A">
        <w:rPr>
          <w:rFonts w:ascii="Trebuchet MS" w:hAnsi="Trebuchet MS"/>
          <w:b/>
          <w:sz w:val="20"/>
          <w:szCs w:val="20"/>
          <w:u w:val="single"/>
          <w:lang w:val="en-GB"/>
        </w:rPr>
        <w:t>FRIENDS OF CHELSMFORD MUSEUMS</w:t>
      </w:r>
    </w:p>
    <w:p w14:paraId="07EA56E2" w14:textId="77777777" w:rsidR="0037080C" w:rsidRPr="003A456A" w:rsidRDefault="0037080C" w:rsidP="0037080C">
      <w:pPr>
        <w:jc w:val="center"/>
        <w:rPr>
          <w:rFonts w:ascii="Trebuchet MS" w:hAnsi="Trebuchet MS"/>
          <w:b/>
          <w:sz w:val="20"/>
          <w:szCs w:val="20"/>
          <w:u w:val="single"/>
          <w:lang w:val="en-GB"/>
        </w:rPr>
      </w:pPr>
      <w:r w:rsidRPr="003A456A">
        <w:rPr>
          <w:rFonts w:ascii="Trebuchet MS" w:hAnsi="Trebuchet MS"/>
          <w:b/>
          <w:sz w:val="20"/>
          <w:szCs w:val="20"/>
          <w:u w:val="single"/>
          <w:lang w:val="en-GB"/>
        </w:rPr>
        <w:t>TEA AND TALKS SPRING 2026</w:t>
      </w:r>
    </w:p>
    <w:p w14:paraId="4413E1DC" w14:textId="77777777" w:rsidR="0037080C" w:rsidRPr="003A456A" w:rsidRDefault="0037080C" w:rsidP="0037080C">
      <w:pPr>
        <w:rPr>
          <w:rFonts w:ascii="Trebuchet MS" w:hAnsi="Trebuchet MS"/>
          <w:sz w:val="20"/>
          <w:szCs w:val="20"/>
          <w:lang w:val="en-GB"/>
        </w:rPr>
      </w:pPr>
      <w:r w:rsidRPr="003A456A">
        <w:rPr>
          <w:rFonts w:ascii="Trebuchet MS" w:hAnsi="Trebuchet MS"/>
          <w:sz w:val="20"/>
          <w:szCs w:val="20"/>
          <w:lang w:val="en-GB"/>
        </w:rPr>
        <w:t xml:space="preserve">The talks take place at the Museum. Refreshments will be served from 1.30 p.m. with the talk commencing at 2.00 p.m. and finishing at approximately 3.00 p.m. </w:t>
      </w:r>
    </w:p>
    <w:p w14:paraId="49CC92E2" w14:textId="146DF1F9" w:rsidR="0037080C" w:rsidRPr="003A456A" w:rsidRDefault="0037080C" w:rsidP="0037080C">
      <w:pPr>
        <w:rPr>
          <w:rFonts w:ascii="Trebuchet MS" w:hAnsi="Trebuchet MS"/>
          <w:b/>
          <w:sz w:val="20"/>
          <w:szCs w:val="20"/>
          <w:lang w:val="en-GB"/>
        </w:rPr>
      </w:pPr>
      <w:r w:rsidRPr="003A456A">
        <w:rPr>
          <w:rFonts w:ascii="Trebuchet MS" w:hAnsi="Trebuchet MS"/>
          <w:b/>
          <w:sz w:val="20"/>
          <w:szCs w:val="20"/>
          <w:u w:val="single"/>
          <w:lang w:val="en-GB"/>
        </w:rPr>
        <w:t>Monday 12</w:t>
      </w:r>
      <w:r w:rsidRPr="003A456A">
        <w:rPr>
          <w:rFonts w:ascii="Trebuchet MS" w:hAnsi="Trebuchet MS"/>
          <w:b/>
          <w:sz w:val="20"/>
          <w:szCs w:val="20"/>
          <w:u w:val="single"/>
          <w:vertAlign w:val="superscript"/>
          <w:lang w:val="en-GB"/>
        </w:rPr>
        <w:t>th</w:t>
      </w:r>
      <w:r w:rsidRPr="003A456A">
        <w:rPr>
          <w:rFonts w:ascii="Trebuchet MS" w:hAnsi="Trebuchet MS"/>
          <w:b/>
          <w:sz w:val="20"/>
          <w:szCs w:val="20"/>
          <w:u w:val="single"/>
          <w:lang w:val="en-GB"/>
        </w:rPr>
        <w:t xml:space="preserve"> January   A DEEP HISTORY IN WALLS </w:t>
      </w:r>
      <w:r w:rsidRPr="003A456A">
        <w:rPr>
          <w:rFonts w:ascii="Trebuchet MS" w:hAnsi="Trebuchet MS"/>
          <w:b/>
          <w:sz w:val="20"/>
          <w:szCs w:val="20"/>
          <w:lang w:val="en-GB"/>
        </w:rPr>
        <w:t>by Ian and Ros Mercer</w:t>
      </w:r>
      <w:r w:rsidR="00133DE8">
        <w:rPr>
          <w:rFonts w:ascii="Trebuchet MS" w:hAnsi="Trebuchet MS"/>
          <w:b/>
          <w:sz w:val="20"/>
          <w:szCs w:val="20"/>
          <w:lang w:val="en-GB"/>
        </w:rPr>
        <w:t xml:space="preserve">. </w:t>
      </w:r>
      <w:r w:rsidR="00133DE8">
        <w:rPr>
          <w:rFonts w:ascii="Trebuchet MS" w:hAnsi="Trebuchet MS"/>
          <w:sz w:val="20"/>
          <w:szCs w:val="20"/>
          <w:lang w:val="en-GB"/>
        </w:rPr>
        <w:t xml:space="preserve"> Ian,</w:t>
      </w:r>
      <w:r w:rsidR="00F000B9" w:rsidRPr="003A456A">
        <w:rPr>
          <w:rFonts w:ascii="Trebuchet MS" w:hAnsi="Trebuchet MS"/>
          <w:sz w:val="20"/>
          <w:szCs w:val="20"/>
          <w:lang w:val="en-GB"/>
        </w:rPr>
        <w:t xml:space="preserve"> a retired geologist and gemmologist, </w:t>
      </w:r>
      <w:r w:rsidR="00496E52" w:rsidRPr="003A456A">
        <w:rPr>
          <w:rFonts w:ascii="Trebuchet MS" w:hAnsi="Trebuchet MS"/>
          <w:sz w:val="20"/>
          <w:szCs w:val="20"/>
          <w:lang w:val="en-GB"/>
        </w:rPr>
        <w:t xml:space="preserve">takes a close look at the walls of St. Mary’s Broomfield and </w:t>
      </w:r>
      <w:r w:rsidR="00F000B9" w:rsidRPr="003A456A">
        <w:rPr>
          <w:rFonts w:ascii="Trebuchet MS" w:hAnsi="Trebuchet MS"/>
          <w:sz w:val="20"/>
          <w:szCs w:val="20"/>
          <w:lang w:val="en-GB"/>
        </w:rPr>
        <w:t>provides an intriguing</w:t>
      </w:r>
      <w:r w:rsidR="00496E52" w:rsidRPr="003A456A">
        <w:rPr>
          <w:rFonts w:ascii="Trebuchet MS" w:hAnsi="Trebuchet MS"/>
          <w:sz w:val="20"/>
          <w:szCs w:val="20"/>
          <w:lang w:val="en-GB"/>
        </w:rPr>
        <w:t xml:space="preserve"> insight into the links between ‘gravel’ and human history and geology.</w:t>
      </w:r>
      <w:r w:rsidR="00133DE8">
        <w:rPr>
          <w:rFonts w:ascii="Trebuchet MS" w:hAnsi="Trebuchet MS"/>
          <w:sz w:val="20"/>
          <w:szCs w:val="20"/>
          <w:lang w:val="en-GB"/>
        </w:rPr>
        <w:t xml:space="preserve"> </w:t>
      </w:r>
      <w:r w:rsidR="00496E52" w:rsidRPr="003A456A">
        <w:rPr>
          <w:rFonts w:ascii="Trebuchet MS" w:hAnsi="Trebuchet MS"/>
          <w:sz w:val="20"/>
          <w:szCs w:val="20"/>
          <w:lang w:val="en-GB"/>
        </w:rPr>
        <w:t xml:space="preserve"> There </w:t>
      </w:r>
      <w:r w:rsidR="003A456A">
        <w:rPr>
          <w:rFonts w:ascii="Trebuchet MS" w:hAnsi="Trebuchet MS"/>
          <w:sz w:val="20"/>
          <w:szCs w:val="20"/>
          <w:lang w:val="en-GB"/>
        </w:rPr>
        <w:t>i</w:t>
      </w:r>
      <w:r w:rsidR="00496E52" w:rsidRPr="003A456A">
        <w:rPr>
          <w:rFonts w:ascii="Trebuchet MS" w:hAnsi="Trebuchet MS"/>
          <w:sz w:val="20"/>
          <w:szCs w:val="20"/>
          <w:lang w:val="en-GB"/>
        </w:rPr>
        <w:t>s much gravel in Essex.</w:t>
      </w:r>
      <w:r w:rsidR="00133DE8">
        <w:rPr>
          <w:rFonts w:ascii="Trebuchet MS" w:hAnsi="Trebuchet MS"/>
          <w:sz w:val="20"/>
          <w:szCs w:val="20"/>
          <w:lang w:val="en-GB"/>
        </w:rPr>
        <w:t xml:space="preserve"> </w:t>
      </w:r>
      <w:r w:rsidR="00496E52" w:rsidRPr="003A456A">
        <w:rPr>
          <w:rFonts w:ascii="Trebuchet MS" w:hAnsi="Trebuchet MS"/>
          <w:sz w:val="20"/>
          <w:szCs w:val="20"/>
          <w:lang w:val="en-GB"/>
        </w:rPr>
        <w:t xml:space="preserve"> Why is</w:t>
      </w:r>
      <w:r w:rsidR="003A456A">
        <w:rPr>
          <w:rFonts w:ascii="Trebuchet MS" w:hAnsi="Trebuchet MS"/>
          <w:sz w:val="20"/>
          <w:szCs w:val="20"/>
          <w:lang w:val="en-GB"/>
        </w:rPr>
        <w:t xml:space="preserve"> </w:t>
      </w:r>
      <w:r w:rsidR="00496E52" w:rsidRPr="003A456A">
        <w:rPr>
          <w:rFonts w:ascii="Trebuchet MS" w:hAnsi="Trebuchet MS"/>
          <w:sz w:val="20"/>
          <w:szCs w:val="20"/>
          <w:lang w:val="en-GB"/>
        </w:rPr>
        <w:t>it here and what part does it play in the story of church materials</w:t>
      </w:r>
      <w:r w:rsidR="00133DE8">
        <w:rPr>
          <w:rFonts w:ascii="Trebuchet MS" w:hAnsi="Trebuchet MS"/>
          <w:sz w:val="20"/>
          <w:szCs w:val="20"/>
          <w:lang w:val="en-GB"/>
        </w:rPr>
        <w:t xml:space="preserve">? </w:t>
      </w:r>
      <w:r w:rsidR="00496E52" w:rsidRPr="003A456A">
        <w:rPr>
          <w:rFonts w:ascii="Trebuchet MS" w:hAnsi="Trebuchet MS"/>
          <w:sz w:val="20"/>
          <w:szCs w:val="20"/>
          <w:lang w:val="en-GB"/>
        </w:rPr>
        <w:t xml:space="preserve"> Ian’s degree in geology and x-ray crystallography at Birkbeck, his work with the Geological Survey and his Fellowship of the Gemmological Associations help provide the answers. </w:t>
      </w:r>
    </w:p>
    <w:p w14:paraId="482BB966" w14:textId="3CE834A0" w:rsidR="0037080C" w:rsidRPr="003A456A" w:rsidRDefault="0037080C" w:rsidP="0037080C">
      <w:pPr>
        <w:rPr>
          <w:rFonts w:ascii="Trebuchet MS" w:hAnsi="Trebuchet MS"/>
          <w:b/>
          <w:sz w:val="20"/>
          <w:szCs w:val="20"/>
          <w:lang w:val="en-GB"/>
        </w:rPr>
      </w:pPr>
      <w:r w:rsidRPr="003A456A">
        <w:rPr>
          <w:rFonts w:ascii="Trebuchet MS" w:hAnsi="Trebuchet MS"/>
          <w:b/>
          <w:sz w:val="20"/>
          <w:szCs w:val="20"/>
          <w:u w:val="single"/>
          <w:lang w:val="en-GB"/>
        </w:rPr>
        <w:t>Monday 9</w:t>
      </w:r>
      <w:r w:rsidRPr="003A456A">
        <w:rPr>
          <w:rFonts w:ascii="Trebuchet MS" w:hAnsi="Trebuchet MS"/>
          <w:b/>
          <w:sz w:val="20"/>
          <w:szCs w:val="20"/>
          <w:u w:val="single"/>
          <w:vertAlign w:val="superscript"/>
          <w:lang w:val="en-GB"/>
        </w:rPr>
        <w:t>th</w:t>
      </w:r>
      <w:r w:rsidRPr="003A456A">
        <w:rPr>
          <w:rFonts w:ascii="Trebuchet MS" w:hAnsi="Trebuchet MS"/>
          <w:b/>
          <w:sz w:val="20"/>
          <w:szCs w:val="20"/>
          <w:u w:val="single"/>
          <w:lang w:val="en-GB"/>
        </w:rPr>
        <w:t xml:space="preserve"> February   A ROSE BY ANY OTHER NAME: A HISTORY OF SURNAMES </w:t>
      </w:r>
      <w:r w:rsidRPr="003A456A">
        <w:rPr>
          <w:rFonts w:ascii="Trebuchet MS" w:hAnsi="Trebuchet MS"/>
          <w:b/>
          <w:sz w:val="20"/>
          <w:szCs w:val="20"/>
          <w:lang w:val="en-GB"/>
        </w:rPr>
        <w:t>by Julian Whybra</w:t>
      </w:r>
      <w:r w:rsidR="00133DE8">
        <w:rPr>
          <w:rFonts w:ascii="Trebuchet MS" w:hAnsi="Trebuchet MS"/>
          <w:b/>
          <w:sz w:val="20"/>
          <w:szCs w:val="20"/>
          <w:lang w:val="en-GB"/>
        </w:rPr>
        <w:t>.</w:t>
      </w:r>
      <w:r w:rsidR="00ED27F1" w:rsidRPr="003A456A">
        <w:rPr>
          <w:rFonts w:ascii="Trebuchet MS" w:hAnsi="Trebuchet MS"/>
          <w:b/>
          <w:sz w:val="20"/>
          <w:szCs w:val="20"/>
          <w:lang w:val="en-GB"/>
        </w:rPr>
        <w:t xml:space="preserve">  </w:t>
      </w:r>
      <w:r w:rsidR="00ED27F1" w:rsidRPr="003A456A">
        <w:rPr>
          <w:rFonts w:ascii="Trebuchet MS" w:hAnsi="Trebuchet MS"/>
          <w:sz w:val="20"/>
          <w:szCs w:val="20"/>
          <w:lang w:val="en-GB"/>
        </w:rPr>
        <w:t>Julian’s talk provides a fascinating study of the meaning of our names.</w:t>
      </w:r>
      <w:r w:rsidR="00133DE8">
        <w:rPr>
          <w:rFonts w:ascii="Trebuchet MS" w:hAnsi="Trebuchet MS"/>
          <w:sz w:val="20"/>
          <w:szCs w:val="20"/>
          <w:lang w:val="en-GB"/>
        </w:rPr>
        <w:t xml:space="preserve"> </w:t>
      </w:r>
      <w:r w:rsidR="00ED27F1" w:rsidRPr="003A456A">
        <w:rPr>
          <w:rFonts w:ascii="Trebuchet MS" w:hAnsi="Trebuchet MS"/>
          <w:sz w:val="20"/>
          <w:szCs w:val="20"/>
          <w:lang w:val="en-GB"/>
        </w:rPr>
        <w:t xml:space="preserve"> Surnames</w:t>
      </w:r>
      <w:r w:rsidR="00F000B9" w:rsidRPr="003A456A">
        <w:rPr>
          <w:rFonts w:ascii="Trebuchet MS" w:hAnsi="Trebuchet MS"/>
          <w:sz w:val="20"/>
          <w:szCs w:val="20"/>
          <w:lang w:val="en-GB"/>
        </w:rPr>
        <w:t>, now meaning an inherited family name: originally it denoted simply an additional name,</w:t>
      </w:r>
      <w:r w:rsidR="00ED27F1" w:rsidRPr="003A456A">
        <w:rPr>
          <w:rFonts w:ascii="Trebuchet MS" w:hAnsi="Trebuchet MS"/>
          <w:sz w:val="20"/>
          <w:szCs w:val="20"/>
          <w:lang w:val="en-GB"/>
        </w:rPr>
        <w:t xml:space="preserve"> arose from 10</w:t>
      </w:r>
      <w:r w:rsidR="00ED27F1" w:rsidRPr="003A456A">
        <w:rPr>
          <w:rFonts w:ascii="Trebuchet MS" w:hAnsi="Trebuchet MS"/>
          <w:sz w:val="20"/>
          <w:szCs w:val="20"/>
          <w:vertAlign w:val="superscript"/>
          <w:lang w:val="en-GB"/>
        </w:rPr>
        <w:t>th</w:t>
      </w:r>
      <w:r w:rsidR="00ED27F1" w:rsidRPr="003A456A">
        <w:rPr>
          <w:rFonts w:ascii="Trebuchet MS" w:hAnsi="Trebuchet MS"/>
          <w:sz w:val="20"/>
          <w:szCs w:val="20"/>
          <w:lang w:val="en-GB"/>
        </w:rPr>
        <w:t xml:space="preserve"> to 15</w:t>
      </w:r>
      <w:r w:rsidR="00ED27F1" w:rsidRPr="003A456A">
        <w:rPr>
          <w:rFonts w:ascii="Trebuchet MS" w:hAnsi="Trebuchet MS"/>
          <w:sz w:val="20"/>
          <w:szCs w:val="20"/>
          <w:vertAlign w:val="superscript"/>
          <w:lang w:val="en-GB"/>
        </w:rPr>
        <w:t>th</w:t>
      </w:r>
      <w:r w:rsidR="00ED27F1" w:rsidRPr="003A456A">
        <w:rPr>
          <w:rFonts w:ascii="Trebuchet MS" w:hAnsi="Trebuchet MS"/>
          <w:sz w:val="20"/>
          <w:szCs w:val="20"/>
          <w:lang w:val="en-GB"/>
        </w:rPr>
        <w:t xml:space="preserve"> centuries and provide</w:t>
      </w:r>
      <w:r w:rsidR="00133DE8">
        <w:rPr>
          <w:rFonts w:ascii="Trebuchet MS" w:hAnsi="Trebuchet MS"/>
          <w:sz w:val="20"/>
          <w:szCs w:val="20"/>
          <w:lang w:val="en-GB"/>
        </w:rPr>
        <w:t>d</w:t>
      </w:r>
      <w:r w:rsidR="00ED27F1" w:rsidRPr="003A456A">
        <w:rPr>
          <w:rFonts w:ascii="Trebuchet MS" w:hAnsi="Trebuchet MS"/>
          <w:sz w:val="20"/>
          <w:szCs w:val="20"/>
          <w:lang w:val="en-GB"/>
        </w:rPr>
        <w:t xml:space="preserve"> a key to where our ancestors came from</w:t>
      </w:r>
      <w:r w:rsidR="00F000B9" w:rsidRPr="003A456A">
        <w:rPr>
          <w:rFonts w:ascii="Trebuchet MS" w:hAnsi="Trebuchet MS"/>
          <w:sz w:val="20"/>
          <w:szCs w:val="20"/>
          <w:lang w:val="en-GB"/>
        </w:rPr>
        <w:t>, their trade, their appearance and sometimes even their name.</w:t>
      </w:r>
      <w:r w:rsidR="00133DE8">
        <w:rPr>
          <w:rFonts w:ascii="Trebuchet MS" w:hAnsi="Trebuchet MS"/>
          <w:sz w:val="20"/>
          <w:szCs w:val="20"/>
          <w:lang w:val="en-GB"/>
        </w:rPr>
        <w:t xml:space="preserve"> </w:t>
      </w:r>
      <w:r w:rsidR="00F000B9" w:rsidRPr="003A456A">
        <w:rPr>
          <w:rFonts w:ascii="Trebuchet MS" w:hAnsi="Trebuchet MS"/>
          <w:sz w:val="20"/>
          <w:szCs w:val="20"/>
          <w:lang w:val="en-GB"/>
        </w:rPr>
        <w:t xml:space="preserve"> It can even be used to trace your family’s origins.</w:t>
      </w:r>
      <w:r w:rsidR="00133DE8">
        <w:rPr>
          <w:rFonts w:ascii="Trebuchet MS" w:hAnsi="Trebuchet MS"/>
          <w:sz w:val="20"/>
          <w:szCs w:val="20"/>
          <w:lang w:val="en-GB"/>
        </w:rPr>
        <w:t xml:space="preserve"> </w:t>
      </w:r>
      <w:r w:rsidR="00F000B9" w:rsidRPr="003A456A">
        <w:rPr>
          <w:rFonts w:ascii="Trebuchet MS" w:hAnsi="Trebuchet MS"/>
          <w:sz w:val="20"/>
          <w:szCs w:val="20"/>
          <w:lang w:val="en-GB"/>
        </w:rPr>
        <w:t xml:space="preserve"> I will ask one or two of those attending the talk if I can give their name to a speaker some days before the talk so that he can do some research</w:t>
      </w:r>
      <w:r w:rsidR="003A456A">
        <w:rPr>
          <w:rFonts w:ascii="Trebuchet MS" w:hAnsi="Trebuchet MS"/>
          <w:sz w:val="20"/>
          <w:szCs w:val="20"/>
          <w:lang w:val="en-GB"/>
        </w:rPr>
        <w:t xml:space="preserve"> into them</w:t>
      </w:r>
      <w:r w:rsidR="00F000B9" w:rsidRPr="003A456A">
        <w:rPr>
          <w:rFonts w:ascii="Trebuchet MS" w:hAnsi="Trebuchet MS"/>
          <w:sz w:val="20"/>
          <w:szCs w:val="20"/>
          <w:lang w:val="en-GB"/>
        </w:rPr>
        <w:t>.</w:t>
      </w:r>
      <w:r w:rsidR="00133DE8">
        <w:rPr>
          <w:rFonts w:ascii="Trebuchet MS" w:hAnsi="Trebuchet MS"/>
          <w:sz w:val="20"/>
          <w:szCs w:val="20"/>
          <w:lang w:val="en-GB"/>
        </w:rPr>
        <w:t xml:space="preserve"> </w:t>
      </w:r>
      <w:r w:rsidR="003A456A">
        <w:rPr>
          <w:rFonts w:ascii="Trebuchet MS" w:hAnsi="Trebuchet MS"/>
          <w:sz w:val="20"/>
          <w:szCs w:val="20"/>
          <w:lang w:val="en-GB"/>
        </w:rPr>
        <w:t xml:space="preserve"> He may tell us too the origin of his surname!</w:t>
      </w:r>
    </w:p>
    <w:p w14:paraId="50745AF7" w14:textId="28724E61" w:rsidR="0037080C" w:rsidRPr="003A456A" w:rsidRDefault="0037080C" w:rsidP="0037080C">
      <w:pPr>
        <w:rPr>
          <w:rFonts w:ascii="Trebuchet MS" w:hAnsi="Trebuchet MS"/>
          <w:sz w:val="20"/>
          <w:szCs w:val="20"/>
          <w:lang w:val="en-GB"/>
        </w:rPr>
      </w:pPr>
      <w:r w:rsidRPr="003A456A">
        <w:rPr>
          <w:rFonts w:ascii="Trebuchet MS" w:hAnsi="Trebuchet MS"/>
          <w:b/>
          <w:sz w:val="20"/>
          <w:szCs w:val="20"/>
          <w:u w:val="single"/>
          <w:lang w:val="en-GB"/>
        </w:rPr>
        <w:t>MONDAY 16</w:t>
      </w:r>
      <w:r w:rsidRPr="003A456A">
        <w:rPr>
          <w:rFonts w:ascii="Trebuchet MS" w:hAnsi="Trebuchet MS"/>
          <w:b/>
          <w:sz w:val="20"/>
          <w:szCs w:val="20"/>
          <w:u w:val="single"/>
          <w:vertAlign w:val="superscript"/>
          <w:lang w:val="en-GB"/>
        </w:rPr>
        <w:t>TH</w:t>
      </w:r>
      <w:r w:rsidRPr="003A456A">
        <w:rPr>
          <w:rFonts w:ascii="Trebuchet MS" w:hAnsi="Trebuchet MS"/>
          <w:b/>
          <w:sz w:val="20"/>
          <w:szCs w:val="20"/>
          <w:u w:val="single"/>
          <w:lang w:val="en-GB"/>
        </w:rPr>
        <w:t xml:space="preserve"> MARCH   BRAINTREE’S ROMAN DOCTOR</w:t>
      </w:r>
      <w:r w:rsidRPr="003A456A">
        <w:rPr>
          <w:rFonts w:ascii="Trebuchet MS" w:hAnsi="Trebuchet MS"/>
          <w:b/>
          <w:sz w:val="20"/>
          <w:szCs w:val="20"/>
          <w:lang w:val="en-GB"/>
        </w:rPr>
        <w:t xml:space="preserve"> by Richard Bale</w:t>
      </w:r>
      <w:r w:rsidR="00133DE8">
        <w:rPr>
          <w:rFonts w:ascii="Trebuchet MS" w:hAnsi="Trebuchet MS"/>
          <w:b/>
          <w:sz w:val="20"/>
          <w:szCs w:val="20"/>
          <w:lang w:val="en-GB"/>
        </w:rPr>
        <w:t>.</w:t>
      </w:r>
      <w:r w:rsidR="009113CC" w:rsidRPr="003A456A">
        <w:rPr>
          <w:rFonts w:ascii="Trebuchet MS" w:hAnsi="Trebuchet MS"/>
          <w:b/>
          <w:sz w:val="20"/>
          <w:szCs w:val="20"/>
          <w:lang w:val="en-GB"/>
        </w:rPr>
        <w:t xml:space="preserve">  </w:t>
      </w:r>
      <w:r w:rsidR="009113CC" w:rsidRPr="003A456A">
        <w:rPr>
          <w:rFonts w:ascii="Trebuchet MS" w:hAnsi="Trebuchet MS"/>
          <w:sz w:val="20"/>
          <w:szCs w:val="20"/>
          <w:lang w:val="en-GB"/>
        </w:rPr>
        <w:t>Richard read Roman History and Archaeology at Nottingham University and has spent fifteen years</w:t>
      </w:r>
      <w:r w:rsidR="003A456A">
        <w:rPr>
          <w:rFonts w:ascii="Trebuchet MS" w:hAnsi="Trebuchet MS"/>
          <w:sz w:val="20"/>
          <w:szCs w:val="20"/>
          <w:lang w:val="en-GB"/>
        </w:rPr>
        <w:t xml:space="preserve"> as a volunteer </w:t>
      </w:r>
      <w:r w:rsidR="009113CC" w:rsidRPr="003A456A">
        <w:rPr>
          <w:rFonts w:ascii="Trebuchet MS" w:hAnsi="Trebuchet MS"/>
          <w:sz w:val="20"/>
          <w:szCs w:val="20"/>
          <w:lang w:val="en-GB"/>
        </w:rPr>
        <w:t>digging Roman sites in Kent, Essex and London.</w:t>
      </w:r>
      <w:r w:rsidR="00133DE8">
        <w:rPr>
          <w:rFonts w:ascii="Trebuchet MS" w:hAnsi="Trebuchet MS"/>
          <w:sz w:val="20"/>
          <w:szCs w:val="20"/>
          <w:lang w:val="en-GB"/>
        </w:rPr>
        <w:t xml:space="preserve"> </w:t>
      </w:r>
      <w:r w:rsidR="009113CC" w:rsidRPr="003A456A">
        <w:rPr>
          <w:rFonts w:ascii="Trebuchet MS" w:hAnsi="Trebuchet MS"/>
          <w:sz w:val="20"/>
          <w:szCs w:val="20"/>
          <w:lang w:val="en-GB"/>
        </w:rPr>
        <w:t xml:space="preserve"> He is the Rayne Heritage Advisor and is a member of </w:t>
      </w:r>
      <w:r w:rsidR="003A456A">
        <w:rPr>
          <w:rFonts w:ascii="Trebuchet MS" w:hAnsi="Trebuchet MS"/>
          <w:sz w:val="20"/>
          <w:szCs w:val="20"/>
          <w:lang w:val="en-GB"/>
        </w:rPr>
        <w:t>T</w:t>
      </w:r>
      <w:r w:rsidR="009113CC" w:rsidRPr="003A456A">
        <w:rPr>
          <w:rFonts w:ascii="Trebuchet MS" w:hAnsi="Trebuchet MS"/>
          <w:sz w:val="20"/>
          <w:szCs w:val="20"/>
          <w:lang w:val="en-GB"/>
        </w:rPr>
        <w:t>he Roman Soc</w:t>
      </w:r>
      <w:r w:rsidR="003A456A">
        <w:rPr>
          <w:rFonts w:ascii="Trebuchet MS" w:hAnsi="Trebuchet MS"/>
          <w:sz w:val="20"/>
          <w:szCs w:val="20"/>
          <w:lang w:val="en-GB"/>
        </w:rPr>
        <w:t>iety and T</w:t>
      </w:r>
      <w:r w:rsidR="009113CC" w:rsidRPr="003A456A">
        <w:rPr>
          <w:rFonts w:ascii="Trebuchet MS" w:hAnsi="Trebuchet MS"/>
          <w:sz w:val="20"/>
          <w:szCs w:val="20"/>
          <w:lang w:val="en-GB"/>
        </w:rPr>
        <w:t>he Association for Roman Archaeology</w:t>
      </w:r>
      <w:r w:rsidR="0003760F" w:rsidRPr="003A456A">
        <w:rPr>
          <w:rFonts w:ascii="Trebuchet MS" w:hAnsi="Trebuchet MS"/>
          <w:sz w:val="20"/>
          <w:szCs w:val="20"/>
          <w:lang w:val="en-GB"/>
        </w:rPr>
        <w:t xml:space="preserve">. </w:t>
      </w:r>
      <w:r w:rsidR="00133DE8">
        <w:rPr>
          <w:rFonts w:ascii="Trebuchet MS" w:hAnsi="Trebuchet MS"/>
          <w:sz w:val="20"/>
          <w:szCs w:val="20"/>
          <w:lang w:val="en-GB"/>
        </w:rPr>
        <w:t xml:space="preserve"> </w:t>
      </w:r>
      <w:r w:rsidR="0003760F" w:rsidRPr="003A456A">
        <w:rPr>
          <w:rFonts w:ascii="Trebuchet MS" w:hAnsi="Trebuchet MS"/>
          <w:sz w:val="20"/>
          <w:szCs w:val="20"/>
          <w:lang w:val="en-GB"/>
        </w:rPr>
        <w:t xml:space="preserve">In 1983 an engraved Roman gemstone depicting </w:t>
      </w:r>
      <w:r w:rsidR="003A456A">
        <w:rPr>
          <w:rFonts w:ascii="Trebuchet MS" w:hAnsi="Trebuchet MS"/>
          <w:sz w:val="20"/>
          <w:szCs w:val="20"/>
          <w:lang w:val="en-GB"/>
        </w:rPr>
        <w:t>Asklepios (</w:t>
      </w:r>
      <w:r w:rsidR="0003760F" w:rsidRPr="003A456A">
        <w:rPr>
          <w:rFonts w:ascii="Trebuchet MS" w:hAnsi="Trebuchet MS"/>
          <w:sz w:val="20"/>
          <w:szCs w:val="20"/>
          <w:lang w:val="en-GB"/>
        </w:rPr>
        <w:t>the Greek God of Medicine</w:t>
      </w:r>
      <w:r w:rsidR="003A456A">
        <w:rPr>
          <w:rFonts w:ascii="Trebuchet MS" w:hAnsi="Trebuchet MS"/>
          <w:sz w:val="20"/>
          <w:szCs w:val="20"/>
          <w:lang w:val="en-GB"/>
        </w:rPr>
        <w:t>)</w:t>
      </w:r>
      <w:r w:rsidR="0003760F" w:rsidRPr="003A456A">
        <w:rPr>
          <w:rFonts w:ascii="Trebuchet MS" w:hAnsi="Trebuchet MS"/>
          <w:sz w:val="20"/>
          <w:szCs w:val="20"/>
          <w:lang w:val="en-GB"/>
        </w:rPr>
        <w:t xml:space="preserve"> was discovered </w:t>
      </w:r>
      <w:r w:rsidR="00B01406">
        <w:rPr>
          <w:rFonts w:ascii="Trebuchet MS" w:hAnsi="Trebuchet MS"/>
          <w:sz w:val="20"/>
          <w:szCs w:val="20"/>
          <w:lang w:val="en-GB"/>
        </w:rPr>
        <w:t>by Brain Valley Archaeological Society</w:t>
      </w:r>
      <w:r w:rsidR="003A456A">
        <w:rPr>
          <w:rFonts w:ascii="Trebuchet MS" w:hAnsi="Trebuchet MS"/>
          <w:sz w:val="20"/>
          <w:szCs w:val="20"/>
          <w:lang w:val="en-GB"/>
        </w:rPr>
        <w:t xml:space="preserve">. </w:t>
      </w:r>
      <w:r w:rsidR="00ED27F1" w:rsidRPr="003A456A">
        <w:rPr>
          <w:rFonts w:ascii="Trebuchet MS" w:hAnsi="Trebuchet MS"/>
          <w:sz w:val="20"/>
          <w:szCs w:val="20"/>
          <w:lang w:val="en-GB"/>
        </w:rPr>
        <w:t xml:space="preserve"> </w:t>
      </w:r>
      <w:r w:rsidR="003A456A">
        <w:rPr>
          <w:rFonts w:ascii="Trebuchet MS" w:hAnsi="Trebuchet MS"/>
          <w:sz w:val="20"/>
          <w:szCs w:val="20"/>
          <w:lang w:val="en-GB"/>
        </w:rPr>
        <w:t>T</w:t>
      </w:r>
      <w:r w:rsidR="00ED27F1" w:rsidRPr="003A456A">
        <w:rPr>
          <w:rFonts w:ascii="Trebuchet MS" w:hAnsi="Trebuchet MS"/>
          <w:sz w:val="20"/>
          <w:szCs w:val="20"/>
          <w:lang w:val="en-GB"/>
        </w:rPr>
        <w:t xml:space="preserve">his talk highlights the uniqueness of the find </w:t>
      </w:r>
      <w:r w:rsidR="003A456A">
        <w:rPr>
          <w:rFonts w:ascii="Trebuchet MS" w:hAnsi="Trebuchet MS"/>
          <w:sz w:val="20"/>
          <w:szCs w:val="20"/>
          <w:lang w:val="en-GB"/>
        </w:rPr>
        <w:t xml:space="preserve">in Roman Britain </w:t>
      </w:r>
      <w:r w:rsidR="00ED27F1" w:rsidRPr="003A456A">
        <w:rPr>
          <w:rFonts w:ascii="Trebuchet MS" w:hAnsi="Trebuchet MS"/>
          <w:sz w:val="20"/>
          <w:szCs w:val="20"/>
          <w:lang w:val="en-GB"/>
        </w:rPr>
        <w:t xml:space="preserve">and explores Roman medicine, identifying some known doctors who might have used it as their personal seal. </w:t>
      </w:r>
    </w:p>
    <w:p w14:paraId="1AD29890" w14:textId="6C1221C6" w:rsidR="00F1435D" w:rsidRPr="003A456A" w:rsidRDefault="00F1435D" w:rsidP="0037080C">
      <w:pPr>
        <w:rPr>
          <w:rFonts w:ascii="Trebuchet MS" w:hAnsi="Trebuchet MS"/>
          <w:sz w:val="20"/>
          <w:szCs w:val="20"/>
          <w:lang w:val="en-GB"/>
        </w:rPr>
      </w:pPr>
      <w:r w:rsidRPr="003A456A">
        <w:rPr>
          <w:rFonts w:ascii="Trebuchet MS" w:hAnsi="Trebuchet MS"/>
          <w:sz w:val="20"/>
          <w:szCs w:val="20"/>
          <w:lang w:val="en-GB"/>
        </w:rPr>
        <w:t>The cost is £7.00 for members, (£20.00 for all three talks), and £9.00 for non-members, (£25.00 for all three talks</w:t>
      </w:r>
      <w:r w:rsidR="00FB2D5D" w:rsidRPr="003A456A">
        <w:rPr>
          <w:rFonts w:ascii="Trebuchet MS" w:hAnsi="Trebuchet MS"/>
          <w:sz w:val="20"/>
          <w:szCs w:val="20"/>
          <w:lang w:val="en-GB"/>
        </w:rPr>
        <w:t>). Please return the form below with a cheque made payable to The Friends of Chelmsford Museums or make payment by credit transfer to Metro Bank, sort code 23-05-80, account The Friends of Chelmsford Museums, a/c no. 43165984.</w:t>
      </w:r>
      <w:r w:rsidR="00133DE8">
        <w:rPr>
          <w:rFonts w:ascii="Trebuchet MS" w:hAnsi="Trebuchet MS"/>
          <w:sz w:val="20"/>
          <w:szCs w:val="20"/>
          <w:lang w:val="en-GB"/>
        </w:rPr>
        <w:t xml:space="preserve"> </w:t>
      </w:r>
      <w:r w:rsidR="00FB2D5D" w:rsidRPr="003A456A">
        <w:rPr>
          <w:rFonts w:ascii="Trebuchet MS" w:hAnsi="Trebuchet MS"/>
          <w:sz w:val="20"/>
          <w:szCs w:val="20"/>
          <w:lang w:val="en-GB"/>
        </w:rPr>
        <w:t xml:space="preserve"> Send the form by post or by e mail to David Jones, 93, Hillside Grove, Chelmsford. CM2 9DB</w:t>
      </w:r>
      <w:r w:rsidR="00222648" w:rsidRPr="003A456A">
        <w:rPr>
          <w:rFonts w:ascii="Trebuchet MS" w:hAnsi="Trebuchet MS"/>
          <w:sz w:val="20"/>
          <w:szCs w:val="20"/>
          <w:lang w:val="en-GB"/>
        </w:rPr>
        <w:t xml:space="preserve">: </w:t>
      </w:r>
      <w:r w:rsidR="00222648" w:rsidRPr="00120D04">
        <w:rPr>
          <w:rFonts w:ascii="Trebuchet MS" w:hAnsi="Trebuchet MS"/>
          <w:sz w:val="20"/>
          <w:szCs w:val="20"/>
          <w:lang w:val="en-GB"/>
        </w:rPr>
        <w:t>david_jones@btinternet.com</w:t>
      </w:r>
      <w:r w:rsidR="00222648" w:rsidRPr="003A456A">
        <w:rPr>
          <w:rFonts w:ascii="Trebuchet MS" w:hAnsi="Trebuchet MS"/>
          <w:sz w:val="20"/>
          <w:szCs w:val="20"/>
          <w:lang w:val="en-GB"/>
        </w:rPr>
        <w:t xml:space="preserve">   01245 281899. </w:t>
      </w:r>
      <w:r w:rsidR="00E674F5">
        <w:rPr>
          <w:rFonts w:ascii="Trebuchet MS" w:hAnsi="Trebuchet MS"/>
          <w:sz w:val="20"/>
          <w:szCs w:val="20"/>
          <w:lang w:val="en-GB"/>
        </w:rPr>
        <w:t>Please ensure you put The before Friends either on a cheque or in a bank transfer.</w:t>
      </w:r>
      <w:r w:rsidR="00120D04">
        <w:rPr>
          <w:rFonts w:ascii="Trebuchet MS" w:hAnsi="Trebuchet MS"/>
          <w:sz w:val="20"/>
          <w:szCs w:val="20"/>
          <w:lang w:val="en-GB"/>
        </w:rPr>
        <w:t xml:space="preserve"> </w:t>
      </w:r>
      <w:r w:rsidR="00E674F5">
        <w:rPr>
          <w:rFonts w:ascii="Trebuchet MS" w:hAnsi="Trebuchet MS"/>
          <w:sz w:val="20"/>
          <w:szCs w:val="20"/>
          <w:lang w:val="en-GB"/>
        </w:rPr>
        <w:t xml:space="preserve"> </w:t>
      </w:r>
      <w:r w:rsidR="00222648" w:rsidRPr="003A456A">
        <w:rPr>
          <w:rFonts w:ascii="Trebuchet MS" w:hAnsi="Trebuchet MS"/>
          <w:sz w:val="20"/>
          <w:szCs w:val="20"/>
          <w:lang w:val="en-GB"/>
        </w:rPr>
        <w:t>Subject to Friends’ Events Policy (see website).</w:t>
      </w:r>
    </w:p>
    <w:p w14:paraId="1C339632" w14:textId="77777777" w:rsidR="00222648" w:rsidRPr="003A456A" w:rsidRDefault="00222648" w:rsidP="0037080C">
      <w:pPr>
        <w:rPr>
          <w:rFonts w:ascii="Trebuchet MS" w:hAnsi="Trebuchet MS"/>
          <w:b/>
          <w:sz w:val="20"/>
          <w:szCs w:val="20"/>
          <w:lang w:val="en-GB"/>
        </w:rPr>
      </w:pPr>
      <w:r w:rsidRPr="003A456A">
        <w:rPr>
          <w:rFonts w:ascii="Trebuchet MS" w:hAnsi="Trebuchet MS"/>
          <w:b/>
          <w:sz w:val="20"/>
          <w:szCs w:val="20"/>
          <w:lang w:val="en-GB"/>
        </w:rPr>
        <w:t>Please return the lower part of this form, retaining the top section for dates and details</w:t>
      </w:r>
    </w:p>
    <w:p w14:paraId="0215B364" w14:textId="77777777" w:rsidR="00222648" w:rsidRDefault="00222648" w:rsidP="0037080C">
      <w:pPr>
        <w:rPr>
          <w:rFonts w:ascii="Trebuchet MS" w:hAnsi="Trebuchet MS"/>
          <w:b/>
          <w:sz w:val="20"/>
          <w:szCs w:val="20"/>
          <w:lang w:val="en-GB"/>
        </w:rPr>
      </w:pPr>
      <w:r w:rsidRPr="003A456A">
        <w:rPr>
          <w:rFonts w:ascii="Trebuchet MS" w:hAnsi="Trebuchet MS"/>
          <w:b/>
          <w:sz w:val="20"/>
          <w:szCs w:val="20"/>
          <w:lang w:val="en-GB"/>
        </w:rPr>
        <w:t>.................................................................................................................</w:t>
      </w:r>
    </w:p>
    <w:p w14:paraId="158FB1C9" w14:textId="77777777" w:rsidR="003A456A" w:rsidRPr="003A456A" w:rsidRDefault="003A456A" w:rsidP="0037080C">
      <w:pPr>
        <w:rPr>
          <w:rFonts w:ascii="Trebuchet MS" w:hAnsi="Trebuchet MS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9D2C76" w:rsidRPr="00120D04" w14:paraId="0E1E3109" w14:textId="77777777" w:rsidTr="009D2C76">
        <w:tc>
          <w:tcPr>
            <w:tcW w:w="1596" w:type="dxa"/>
          </w:tcPr>
          <w:p w14:paraId="44A4372D" w14:textId="77777777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596" w:type="dxa"/>
          </w:tcPr>
          <w:p w14:paraId="6AE58AF1" w14:textId="77777777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Date</w:t>
            </w:r>
          </w:p>
        </w:tc>
        <w:tc>
          <w:tcPr>
            <w:tcW w:w="1596" w:type="dxa"/>
          </w:tcPr>
          <w:p w14:paraId="03103857" w14:textId="2A379713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 xml:space="preserve">Number of </w:t>
            </w:r>
            <w:r w:rsidR="00400AA6">
              <w:rPr>
                <w:rFonts w:ascii="Trebuchet MS" w:hAnsi="Trebuchet MS"/>
                <w:lang w:val="en-GB"/>
              </w:rPr>
              <w:t>Members</w:t>
            </w:r>
          </w:p>
        </w:tc>
        <w:tc>
          <w:tcPr>
            <w:tcW w:w="1596" w:type="dxa"/>
          </w:tcPr>
          <w:p w14:paraId="204E0D97" w14:textId="77777777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Cost per member</w:t>
            </w:r>
          </w:p>
        </w:tc>
        <w:tc>
          <w:tcPr>
            <w:tcW w:w="1596" w:type="dxa"/>
          </w:tcPr>
          <w:p w14:paraId="6D6C253C" w14:textId="1DB7FFF6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 xml:space="preserve">Number of </w:t>
            </w:r>
            <w:r w:rsidR="00400AA6">
              <w:rPr>
                <w:rFonts w:ascii="Trebuchet MS" w:hAnsi="Trebuchet MS"/>
                <w:lang w:val="en-GB"/>
              </w:rPr>
              <w:t>Non-members</w:t>
            </w:r>
          </w:p>
        </w:tc>
        <w:tc>
          <w:tcPr>
            <w:tcW w:w="1596" w:type="dxa"/>
          </w:tcPr>
          <w:p w14:paraId="68DD554C" w14:textId="77777777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Cost per non-member</w:t>
            </w:r>
          </w:p>
        </w:tc>
      </w:tr>
      <w:tr w:rsidR="009D2C76" w:rsidRPr="00120D04" w14:paraId="297DBA46" w14:textId="77777777" w:rsidTr="009D2C76">
        <w:tc>
          <w:tcPr>
            <w:tcW w:w="1596" w:type="dxa"/>
          </w:tcPr>
          <w:p w14:paraId="374BD361" w14:textId="77777777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Talk 1</w:t>
            </w:r>
          </w:p>
        </w:tc>
        <w:tc>
          <w:tcPr>
            <w:tcW w:w="1596" w:type="dxa"/>
          </w:tcPr>
          <w:p w14:paraId="72F8F10C" w14:textId="77777777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12</w:t>
            </w:r>
            <w:r w:rsidRPr="00120D04">
              <w:rPr>
                <w:rFonts w:ascii="Trebuchet MS" w:hAnsi="Trebuchet MS"/>
                <w:vertAlign w:val="superscript"/>
                <w:lang w:val="en-GB"/>
              </w:rPr>
              <w:t>th</w:t>
            </w:r>
            <w:r w:rsidRPr="00120D04">
              <w:rPr>
                <w:rFonts w:ascii="Trebuchet MS" w:hAnsi="Trebuchet MS"/>
                <w:lang w:val="en-GB"/>
              </w:rPr>
              <w:t xml:space="preserve"> January</w:t>
            </w:r>
          </w:p>
        </w:tc>
        <w:sdt>
          <w:sdtPr>
            <w:rPr>
              <w:rStyle w:val="SubtleReference"/>
            </w:rPr>
            <w:id w:val="-631625802"/>
            <w:placeholder>
              <w:docPart w:val="70DBC3BBD18A4088BA2D8C8788A5270E"/>
            </w:placeholder>
            <w15:appearance w15:val="hidden"/>
          </w:sdtPr>
          <w:sdtEndPr>
            <w:rPr>
              <w:rStyle w:val="DefaultParagraphFont"/>
              <w:rFonts w:ascii="Trebuchet MS" w:hAnsi="Trebuchet MS"/>
              <w:smallCaps w:val="0"/>
              <w:color w:val="auto"/>
              <w:lang w:val="en-GB"/>
            </w:rPr>
          </w:sdtEndPr>
          <w:sdtContent>
            <w:tc>
              <w:tcPr>
                <w:tcW w:w="1596" w:type="dxa"/>
              </w:tcPr>
              <w:p w14:paraId="53445E22" w14:textId="0104C333" w:rsidR="009D2C76" w:rsidRPr="00120D04" w:rsidRDefault="00943FDC" w:rsidP="0037080C">
                <w:pPr>
                  <w:rPr>
                    <w:rFonts w:ascii="Trebuchet MS" w:hAnsi="Trebuchet MS"/>
                    <w:lang w:val="en-GB"/>
                  </w:rPr>
                </w:pPr>
                <w:r>
                  <w:rPr>
                    <w:rStyle w:val="SubtleReference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2"/>
                        <w:format w:val="UPPERCASE"/>
                      </w:textInput>
                    </w:ffData>
                  </w:fldChar>
                </w:r>
                <w:bookmarkStart w:id="0" w:name="Text1"/>
                <w:r>
                  <w:rPr>
                    <w:rStyle w:val="SubtleReference"/>
                  </w:rPr>
                  <w:instrText xml:space="preserve"> FORMTEXT </w:instrText>
                </w:r>
                <w:r>
                  <w:rPr>
                    <w:rStyle w:val="SubtleReference"/>
                  </w:rPr>
                </w:r>
                <w:r>
                  <w:rPr>
                    <w:rStyle w:val="SubtleReference"/>
                  </w:rPr>
                  <w:fldChar w:fldCharType="separate"/>
                </w:r>
                <w:r>
                  <w:rPr>
                    <w:rStyle w:val="SubtleReference"/>
                    <w:noProof/>
                  </w:rPr>
                  <w:t> </w:t>
                </w:r>
                <w:r>
                  <w:rPr>
                    <w:rStyle w:val="SubtleReference"/>
                    <w:noProof/>
                  </w:rPr>
                  <w:t> </w:t>
                </w:r>
                <w:r>
                  <w:rPr>
                    <w:rStyle w:val="SubtleReference"/>
                  </w:rPr>
                  <w:fldChar w:fldCharType="end"/>
                </w:r>
              </w:p>
            </w:tc>
            <w:bookmarkEnd w:id="0" w:displacedByCustomXml="next"/>
          </w:sdtContent>
        </w:sdt>
        <w:tc>
          <w:tcPr>
            <w:tcW w:w="1596" w:type="dxa"/>
          </w:tcPr>
          <w:p w14:paraId="00DC131A" w14:textId="77777777" w:rsidR="009D2C76" w:rsidRPr="00120D04" w:rsidRDefault="009113CC" w:rsidP="009113CC">
            <w:pPr>
              <w:jc w:val="center"/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£7.00</w:t>
            </w:r>
          </w:p>
        </w:tc>
        <w:tc>
          <w:tcPr>
            <w:tcW w:w="1596" w:type="dxa"/>
          </w:tcPr>
          <w:p w14:paraId="15D56A45" w14:textId="0C58B1D9" w:rsidR="009D2C76" w:rsidRPr="00120D04" w:rsidRDefault="00943FDC" w:rsidP="0037080C">
            <w:pPr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4"/>
            <w:r>
              <w:rPr>
                <w:rFonts w:ascii="Trebuchet MS" w:hAnsi="Trebuchet MS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lang w:val="en-GB"/>
              </w:rPr>
            </w:r>
            <w:r>
              <w:rPr>
                <w:rFonts w:ascii="Trebuchet MS" w:hAnsi="Trebuchet MS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lang w:val="en-GB"/>
              </w:rPr>
              <w:fldChar w:fldCharType="end"/>
            </w:r>
            <w:bookmarkEnd w:id="1"/>
          </w:p>
        </w:tc>
        <w:tc>
          <w:tcPr>
            <w:tcW w:w="1596" w:type="dxa"/>
          </w:tcPr>
          <w:p w14:paraId="375A97C9" w14:textId="77777777" w:rsidR="009D2C76" w:rsidRPr="00120D04" w:rsidRDefault="009113CC" w:rsidP="009113CC">
            <w:pPr>
              <w:jc w:val="center"/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£9.00</w:t>
            </w:r>
          </w:p>
        </w:tc>
      </w:tr>
      <w:tr w:rsidR="009D2C76" w:rsidRPr="00120D04" w14:paraId="20AFE536" w14:textId="77777777" w:rsidTr="009D2C76">
        <w:tc>
          <w:tcPr>
            <w:tcW w:w="1596" w:type="dxa"/>
          </w:tcPr>
          <w:p w14:paraId="575FCCB8" w14:textId="77777777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Talk 2</w:t>
            </w:r>
          </w:p>
        </w:tc>
        <w:tc>
          <w:tcPr>
            <w:tcW w:w="1596" w:type="dxa"/>
          </w:tcPr>
          <w:p w14:paraId="113D9F04" w14:textId="77777777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9</w:t>
            </w:r>
            <w:r w:rsidRPr="00120D04">
              <w:rPr>
                <w:rFonts w:ascii="Trebuchet MS" w:hAnsi="Trebuchet MS"/>
                <w:vertAlign w:val="superscript"/>
                <w:lang w:val="en-GB"/>
              </w:rPr>
              <w:t>th</w:t>
            </w:r>
            <w:r w:rsidRPr="00120D04">
              <w:rPr>
                <w:rFonts w:ascii="Trebuchet MS" w:hAnsi="Trebuchet MS"/>
                <w:lang w:val="en-GB"/>
              </w:rPr>
              <w:t xml:space="preserve"> February</w:t>
            </w:r>
          </w:p>
        </w:tc>
        <w:tc>
          <w:tcPr>
            <w:tcW w:w="1596" w:type="dxa"/>
          </w:tcPr>
          <w:p w14:paraId="040A0CB6" w14:textId="3A8C2170" w:rsidR="009D2C76" w:rsidRPr="00120D04" w:rsidRDefault="00943FDC" w:rsidP="0037080C">
            <w:pPr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2"/>
            <w:r>
              <w:rPr>
                <w:rFonts w:ascii="Trebuchet MS" w:hAnsi="Trebuchet MS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lang w:val="en-GB"/>
              </w:rPr>
            </w:r>
            <w:r>
              <w:rPr>
                <w:rFonts w:ascii="Trebuchet MS" w:hAnsi="Trebuchet MS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lang w:val="en-GB"/>
              </w:rPr>
              <w:fldChar w:fldCharType="end"/>
            </w:r>
            <w:bookmarkEnd w:id="2"/>
          </w:p>
        </w:tc>
        <w:tc>
          <w:tcPr>
            <w:tcW w:w="1596" w:type="dxa"/>
          </w:tcPr>
          <w:p w14:paraId="109654B2" w14:textId="77777777" w:rsidR="009D2C76" w:rsidRPr="00120D04" w:rsidRDefault="009113CC" w:rsidP="009113CC">
            <w:pPr>
              <w:jc w:val="center"/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£7.00</w:t>
            </w:r>
          </w:p>
        </w:tc>
        <w:tc>
          <w:tcPr>
            <w:tcW w:w="1596" w:type="dxa"/>
          </w:tcPr>
          <w:p w14:paraId="723BFB71" w14:textId="35CEEB72" w:rsidR="009D2C76" w:rsidRPr="00120D04" w:rsidRDefault="00943FDC" w:rsidP="0037080C">
            <w:pPr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5"/>
            <w:r>
              <w:rPr>
                <w:rFonts w:ascii="Trebuchet MS" w:hAnsi="Trebuchet MS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lang w:val="en-GB"/>
              </w:rPr>
            </w:r>
            <w:r>
              <w:rPr>
                <w:rFonts w:ascii="Trebuchet MS" w:hAnsi="Trebuchet MS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lang w:val="en-GB"/>
              </w:rPr>
              <w:fldChar w:fldCharType="end"/>
            </w:r>
            <w:bookmarkEnd w:id="3"/>
          </w:p>
        </w:tc>
        <w:tc>
          <w:tcPr>
            <w:tcW w:w="1596" w:type="dxa"/>
          </w:tcPr>
          <w:p w14:paraId="022A0289" w14:textId="77777777" w:rsidR="009D2C76" w:rsidRPr="00120D04" w:rsidRDefault="009113CC" w:rsidP="009113CC">
            <w:pPr>
              <w:jc w:val="center"/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£9.00</w:t>
            </w:r>
          </w:p>
        </w:tc>
      </w:tr>
      <w:tr w:rsidR="009D2C76" w:rsidRPr="00120D04" w14:paraId="2261BB96" w14:textId="77777777" w:rsidTr="009D2C76">
        <w:tc>
          <w:tcPr>
            <w:tcW w:w="1596" w:type="dxa"/>
          </w:tcPr>
          <w:p w14:paraId="16F91F3D" w14:textId="77777777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Talk 3</w:t>
            </w:r>
          </w:p>
        </w:tc>
        <w:tc>
          <w:tcPr>
            <w:tcW w:w="1596" w:type="dxa"/>
          </w:tcPr>
          <w:p w14:paraId="6E3030BD" w14:textId="77777777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16</w:t>
            </w:r>
            <w:r w:rsidRPr="00120D04">
              <w:rPr>
                <w:rFonts w:ascii="Trebuchet MS" w:hAnsi="Trebuchet MS"/>
                <w:vertAlign w:val="superscript"/>
                <w:lang w:val="en-GB"/>
              </w:rPr>
              <w:t>th</w:t>
            </w:r>
            <w:r w:rsidRPr="00120D04">
              <w:rPr>
                <w:rFonts w:ascii="Trebuchet MS" w:hAnsi="Trebuchet MS"/>
                <w:lang w:val="en-GB"/>
              </w:rPr>
              <w:t xml:space="preserve"> March</w:t>
            </w:r>
          </w:p>
        </w:tc>
        <w:tc>
          <w:tcPr>
            <w:tcW w:w="1596" w:type="dxa"/>
          </w:tcPr>
          <w:p w14:paraId="49CAAABC" w14:textId="2DA6AD13" w:rsidR="009D2C76" w:rsidRPr="00120D04" w:rsidRDefault="00943FDC" w:rsidP="0037080C">
            <w:pPr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3"/>
            <w:r>
              <w:rPr>
                <w:rFonts w:ascii="Trebuchet MS" w:hAnsi="Trebuchet MS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lang w:val="en-GB"/>
              </w:rPr>
            </w:r>
            <w:r>
              <w:rPr>
                <w:rFonts w:ascii="Trebuchet MS" w:hAnsi="Trebuchet MS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lang w:val="en-GB"/>
              </w:rPr>
              <w:fldChar w:fldCharType="end"/>
            </w:r>
            <w:bookmarkEnd w:id="4"/>
          </w:p>
        </w:tc>
        <w:tc>
          <w:tcPr>
            <w:tcW w:w="1596" w:type="dxa"/>
          </w:tcPr>
          <w:p w14:paraId="7F04D3AC" w14:textId="77777777" w:rsidR="009D2C76" w:rsidRPr="00120D04" w:rsidRDefault="009113CC" w:rsidP="009113CC">
            <w:pPr>
              <w:jc w:val="center"/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£7.00</w:t>
            </w:r>
          </w:p>
        </w:tc>
        <w:tc>
          <w:tcPr>
            <w:tcW w:w="1596" w:type="dxa"/>
          </w:tcPr>
          <w:p w14:paraId="77396478" w14:textId="236E89B9" w:rsidR="009D2C76" w:rsidRPr="00120D04" w:rsidRDefault="00943FDC" w:rsidP="0037080C">
            <w:pPr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6"/>
            <w:r>
              <w:rPr>
                <w:rFonts w:ascii="Trebuchet MS" w:hAnsi="Trebuchet MS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lang w:val="en-GB"/>
              </w:rPr>
            </w:r>
            <w:r>
              <w:rPr>
                <w:rFonts w:ascii="Trebuchet MS" w:hAnsi="Trebuchet MS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lang w:val="en-GB"/>
              </w:rPr>
              <w:fldChar w:fldCharType="end"/>
            </w:r>
            <w:bookmarkEnd w:id="5"/>
          </w:p>
        </w:tc>
        <w:tc>
          <w:tcPr>
            <w:tcW w:w="1596" w:type="dxa"/>
          </w:tcPr>
          <w:p w14:paraId="6FD03A84" w14:textId="77777777" w:rsidR="009D2C76" w:rsidRPr="00120D04" w:rsidRDefault="009113CC" w:rsidP="009113CC">
            <w:pPr>
              <w:jc w:val="center"/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£9.00</w:t>
            </w:r>
          </w:p>
        </w:tc>
      </w:tr>
      <w:tr w:rsidR="009D2C76" w:rsidRPr="00120D04" w14:paraId="34629237" w14:textId="77777777" w:rsidTr="009D2C76">
        <w:tc>
          <w:tcPr>
            <w:tcW w:w="1596" w:type="dxa"/>
          </w:tcPr>
          <w:p w14:paraId="1A66370C" w14:textId="77777777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 xml:space="preserve">All three </w:t>
            </w:r>
          </w:p>
        </w:tc>
        <w:tc>
          <w:tcPr>
            <w:tcW w:w="1596" w:type="dxa"/>
          </w:tcPr>
          <w:p w14:paraId="5E5A7AC2" w14:textId="77777777" w:rsidR="009D2C76" w:rsidRPr="00120D04" w:rsidRDefault="009D2C76" w:rsidP="0037080C">
            <w:pPr>
              <w:rPr>
                <w:rFonts w:ascii="Trebuchet MS" w:hAnsi="Trebuchet MS"/>
                <w:lang w:val="en-GB"/>
              </w:rPr>
            </w:pPr>
          </w:p>
        </w:tc>
        <w:tc>
          <w:tcPr>
            <w:tcW w:w="1596" w:type="dxa"/>
          </w:tcPr>
          <w:p w14:paraId="5024558B" w14:textId="73BFCEA2" w:rsidR="009D2C76" w:rsidRPr="00120D04" w:rsidRDefault="007C56A7" w:rsidP="0037080C">
            <w:pPr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7"/>
            <w:r>
              <w:rPr>
                <w:rFonts w:ascii="Trebuchet MS" w:hAnsi="Trebuchet MS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lang w:val="en-GB"/>
              </w:rPr>
            </w:r>
            <w:r>
              <w:rPr>
                <w:rFonts w:ascii="Trebuchet MS" w:hAnsi="Trebuchet MS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lang w:val="en-GB"/>
              </w:rPr>
              <w:fldChar w:fldCharType="end"/>
            </w:r>
            <w:bookmarkEnd w:id="6"/>
          </w:p>
        </w:tc>
        <w:tc>
          <w:tcPr>
            <w:tcW w:w="1596" w:type="dxa"/>
          </w:tcPr>
          <w:p w14:paraId="1CF29302" w14:textId="77777777" w:rsidR="009D2C76" w:rsidRPr="00120D04" w:rsidRDefault="009113CC" w:rsidP="009113CC">
            <w:pPr>
              <w:jc w:val="center"/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£20.00</w:t>
            </w:r>
          </w:p>
        </w:tc>
        <w:tc>
          <w:tcPr>
            <w:tcW w:w="1596" w:type="dxa"/>
          </w:tcPr>
          <w:p w14:paraId="20FE8194" w14:textId="33CD1E8B" w:rsidR="009D2C76" w:rsidRPr="00120D04" w:rsidRDefault="007C56A7" w:rsidP="0037080C">
            <w:pPr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8"/>
            <w:r>
              <w:rPr>
                <w:rFonts w:ascii="Trebuchet MS" w:hAnsi="Trebuchet MS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lang w:val="en-GB"/>
              </w:rPr>
            </w:r>
            <w:r>
              <w:rPr>
                <w:rFonts w:ascii="Trebuchet MS" w:hAnsi="Trebuchet MS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noProof/>
                <w:lang w:val="en-GB"/>
              </w:rPr>
              <w:t> </w:t>
            </w:r>
            <w:r>
              <w:rPr>
                <w:rFonts w:ascii="Trebuchet MS" w:hAnsi="Trebuchet MS"/>
                <w:lang w:val="en-GB"/>
              </w:rPr>
              <w:fldChar w:fldCharType="end"/>
            </w:r>
            <w:bookmarkEnd w:id="7"/>
          </w:p>
        </w:tc>
        <w:tc>
          <w:tcPr>
            <w:tcW w:w="1596" w:type="dxa"/>
          </w:tcPr>
          <w:p w14:paraId="5EBDDA0A" w14:textId="77777777" w:rsidR="009D2C76" w:rsidRPr="00120D04" w:rsidRDefault="009113CC" w:rsidP="009113CC">
            <w:pPr>
              <w:jc w:val="center"/>
              <w:rPr>
                <w:rFonts w:ascii="Trebuchet MS" w:hAnsi="Trebuchet MS"/>
                <w:lang w:val="en-GB"/>
              </w:rPr>
            </w:pPr>
            <w:r w:rsidRPr="00120D04">
              <w:rPr>
                <w:rFonts w:ascii="Trebuchet MS" w:hAnsi="Trebuchet MS"/>
                <w:lang w:val="en-GB"/>
              </w:rPr>
              <w:t>£25.00</w:t>
            </w:r>
          </w:p>
        </w:tc>
      </w:tr>
    </w:tbl>
    <w:p w14:paraId="449026FD" w14:textId="77777777" w:rsidR="009D2C76" w:rsidRPr="003A456A" w:rsidRDefault="009D2C76" w:rsidP="0037080C">
      <w:pPr>
        <w:rPr>
          <w:rFonts w:ascii="Trebuchet MS" w:hAnsi="Trebuchet MS"/>
          <w:sz w:val="20"/>
          <w:szCs w:val="20"/>
          <w:lang w:val="en-GB"/>
        </w:rPr>
      </w:pPr>
    </w:p>
    <w:p w14:paraId="69349E09" w14:textId="66476690" w:rsidR="00222648" w:rsidRPr="003A456A" w:rsidRDefault="00222648" w:rsidP="0037080C">
      <w:pPr>
        <w:rPr>
          <w:rFonts w:ascii="Trebuchet MS" w:hAnsi="Trebuchet MS"/>
          <w:sz w:val="20"/>
          <w:szCs w:val="20"/>
          <w:lang w:val="en-GB"/>
        </w:rPr>
      </w:pPr>
      <w:r w:rsidRPr="003A456A">
        <w:rPr>
          <w:rFonts w:ascii="Trebuchet MS" w:hAnsi="Trebuchet MS"/>
          <w:sz w:val="20"/>
          <w:szCs w:val="20"/>
          <w:lang w:val="en-GB"/>
        </w:rPr>
        <w:t>I enclose a cheque for £</w:t>
      </w:r>
      <w:r w:rsidR="00120D04">
        <w:rPr>
          <w:rFonts w:ascii="Trebuchet MS" w:hAnsi="Trebuchet MS"/>
          <w:sz w:val="20"/>
          <w:szCs w:val="20"/>
          <w:lang w:val="en-GB"/>
        </w:rPr>
        <w:t xml:space="preserve">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1681930532"/>
          <w:placeholder>
            <w:docPart w:val="DefaultPlaceholder_-1854013440"/>
          </w:placeholder>
          <w:showingPlcHdr/>
          <w:text/>
        </w:sdtPr>
        <w:sdtContent>
          <w:r w:rsidR="005C7B6D" w:rsidRPr="005C7B6D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120D04">
        <w:rPr>
          <w:rFonts w:ascii="Trebuchet MS" w:hAnsi="Trebuchet MS"/>
          <w:sz w:val="20"/>
          <w:szCs w:val="20"/>
          <w:lang w:val="en-GB"/>
        </w:rPr>
        <w:t xml:space="preserve">               </w:t>
      </w:r>
      <w:r w:rsidRPr="003A456A">
        <w:rPr>
          <w:rFonts w:ascii="Trebuchet MS" w:hAnsi="Trebuchet MS"/>
          <w:sz w:val="20"/>
          <w:szCs w:val="20"/>
          <w:lang w:val="en-GB"/>
        </w:rPr>
        <w:t>Payment made by credit transfer for £</w:t>
      </w:r>
      <w:r w:rsidR="005C7B6D">
        <w:rPr>
          <w:rFonts w:ascii="Trebuchet MS" w:hAnsi="Trebuchet MS"/>
          <w:sz w:val="20"/>
          <w:szCs w:val="20"/>
          <w:lang w:val="en-GB"/>
        </w:rPr>
        <w:t xml:space="preserve">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663830502"/>
          <w:placeholder>
            <w:docPart w:val="DefaultPlaceholder_-1854013440"/>
          </w:placeholder>
          <w:showingPlcHdr/>
          <w:text/>
        </w:sdtPr>
        <w:sdtContent>
          <w:r w:rsidR="005C7B6D" w:rsidRPr="005C7B6D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229FAF37" w14:textId="2D0CAEDA" w:rsidR="00222648" w:rsidRPr="003A456A" w:rsidRDefault="00222648" w:rsidP="0037080C">
      <w:pPr>
        <w:rPr>
          <w:rFonts w:ascii="Trebuchet MS" w:hAnsi="Trebuchet MS"/>
          <w:sz w:val="20"/>
          <w:szCs w:val="20"/>
          <w:lang w:val="en-GB"/>
        </w:rPr>
      </w:pPr>
      <w:r w:rsidRPr="003A456A">
        <w:rPr>
          <w:rFonts w:ascii="Trebuchet MS" w:hAnsi="Trebuchet MS"/>
          <w:sz w:val="20"/>
          <w:szCs w:val="20"/>
          <w:lang w:val="en-GB"/>
        </w:rPr>
        <w:t>Names of people attending</w:t>
      </w:r>
      <w:r w:rsidR="005C7B6D">
        <w:rPr>
          <w:rFonts w:ascii="Trebuchet MS" w:hAnsi="Trebuchet MS"/>
          <w:sz w:val="20"/>
          <w:szCs w:val="20"/>
          <w:lang w:val="en-GB"/>
        </w:rPr>
        <w:t xml:space="preserve">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-1643496473"/>
          <w:placeholder>
            <w:docPart w:val="DefaultPlaceholder_-1854013440"/>
          </w:placeholder>
          <w:showingPlcHdr/>
          <w:text/>
        </w:sdtPr>
        <w:sdtContent>
          <w:r w:rsidR="005C7B6D" w:rsidRPr="00C7704D">
            <w:rPr>
              <w:rStyle w:val="PlaceholderText"/>
            </w:rPr>
            <w:t>Click or tap here to enter text.</w:t>
          </w:r>
        </w:sdtContent>
      </w:sdt>
    </w:p>
    <w:p w14:paraId="4BC94C8A" w14:textId="5A928CEA" w:rsidR="00120D04" w:rsidRDefault="00222648" w:rsidP="0037080C">
      <w:pPr>
        <w:rPr>
          <w:rFonts w:ascii="Trebuchet MS" w:hAnsi="Trebuchet MS"/>
          <w:sz w:val="20"/>
          <w:szCs w:val="20"/>
          <w:lang w:val="en-GB"/>
        </w:rPr>
      </w:pPr>
      <w:r w:rsidRPr="003A456A">
        <w:rPr>
          <w:rFonts w:ascii="Trebuchet MS" w:hAnsi="Trebuchet MS"/>
          <w:sz w:val="20"/>
          <w:szCs w:val="20"/>
          <w:lang w:val="en-GB"/>
        </w:rPr>
        <w:t>Telephone no</w:t>
      </w:r>
      <w:r w:rsidR="005C7B6D">
        <w:rPr>
          <w:rFonts w:ascii="Trebuchet MS" w:hAnsi="Trebuchet MS"/>
          <w:sz w:val="20"/>
          <w:szCs w:val="20"/>
          <w:lang w:val="en-GB"/>
        </w:rPr>
        <w:t xml:space="preserve">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759340170"/>
          <w:placeholder>
            <w:docPart w:val="DefaultPlaceholder_-1854013440"/>
          </w:placeholder>
          <w:showingPlcHdr/>
          <w:text/>
        </w:sdtPr>
        <w:sdtContent>
          <w:r w:rsidR="005C7B6D" w:rsidRPr="00C7704D">
            <w:rPr>
              <w:rStyle w:val="PlaceholderText"/>
            </w:rPr>
            <w:t>Click or tap here to enter text.</w:t>
          </w:r>
        </w:sdtContent>
      </w:sdt>
    </w:p>
    <w:p w14:paraId="631192B1" w14:textId="2E79FBF4" w:rsidR="00222648" w:rsidRPr="003A456A" w:rsidRDefault="00222648" w:rsidP="0037080C">
      <w:pPr>
        <w:rPr>
          <w:rFonts w:ascii="Trebuchet MS" w:hAnsi="Trebuchet MS"/>
          <w:sz w:val="20"/>
          <w:szCs w:val="20"/>
          <w:lang w:val="en-GB"/>
        </w:rPr>
      </w:pPr>
      <w:r w:rsidRPr="003A456A">
        <w:rPr>
          <w:rFonts w:ascii="Trebuchet MS" w:hAnsi="Trebuchet MS"/>
          <w:sz w:val="20"/>
          <w:szCs w:val="20"/>
          <w:lang w:val="en-GB"/>
        </w:rPr>
        <w:t>E mail address</w:t>
      </w:r>
      <w:r w:rsidR="005C7B6D">
        <w:rPr>
          <w:rFonts w:ascii="Trebuchet MS" w:hAnsi="Trebuchet MS"/>
          <w:sz w:val="20"/>
          <w:szCs w:val="20"/>
          <w:lang w:val="en-GB"/>
        </w:rPr>
        <w:t xml:space="preserve"> 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-392969444"/>
          <w:placeholder>
            <w:docPart w:val="DefaultPlaceholder_-1854013440"/>
          </w:placeholder>
          <w:showingPlcHdr/>
          <w:text/>
        </w:sdtPr>
        <w:sdtContent>
          <w:r w:rsidR="005C7B6D" w:rsidRPr="00C7704D">
            <w:rPr>
              <w:rStyle w:val="PlaceholderText"/>
            </w:rPr>
            <w:t>Click or tap here to enter text.</w:t>
          </w:r>
        </w:sdtContent>
      </w:sdt>
    </w:p>
    <w:p w14:paraId="3435759B" w14:textId="2B4F2BF6" w:rsidR="00222648" w:rsidRDefault="00222648" w:rsidP="0037080C">
      <w:pPr>
        <w:rPr>
          <w:rFonts w:ascii="Trebuchet MS" w:hAnsi="Trebuchet MS"/>
          <w:sz w:val="20"/>
          <w:szCs w:val="20"/>
          <w:lang w:val="en-GB"/>
        </w:rPr>
      </w:pPr>
      <w:r w:rsidRPr="003A456A">
        <w:rPr>
          <w:rFonts w:ascii="Trebuchet MS" w:hAnsi="Trebuchet MS"/>
          <w:sz w:val="20"/>
          <w:szCs w:val="20"/>
          <w:lang w:val="en-GB"/>
        </w:rPr>
        <w:t>Address</w:t>
      </w:r>
      <w:sdt>
        <w:sdtPr>
          <w:rPr>
            <w:rFonts w:ascii="Trebuchet MS" w:hAnsi="Trebuchet MS"/>
            <w:sz w:val="20"/>
            <w:szCs w:val="20"/>
            <w:lang w:val="en-GB"/>
          </w:rPr>
          <w:id w:val="-1982763273"/>
          <w:placeholder>
            <w:docPart w:val="DefaultPlaceholder_-1854013440"/>
          </w:placeholder>
        </w:sdtPr>
        <w:sdtContent>
          <w:r w:rsidR="005C7B6D">
            <w:rPr>
              <w:rFonts w:ascii="Trebuchet MS" w:hAnsi="Trebuchet MS"/>
              <w:sz w:val="20"/>
              <w:szCs w:val="20"/>
              <w:lang w:val="en-GB"/>
            </w:rPr>
            <w:t xml:space="preserve"> </w:t>
          </w:r>
          <w:sdt>
            <w:sdtPr>
              <w:rPr>
                <w:rFonts w:ascii="Trebuchet MS" w:hAnsi="Trebuchet MS"/>
                <w:sz w:val="20"/>
                <w:szCs w:val="20"/>
                <w:lang w:val="en-GB"/>
              </w:rPr>
              <w:id w:val="-219443716"/>
              <w:placeholder>
                <w:docPart w:val="DefaultPlaceholder_-1854013440"/>
              </w:placeholder>
              <w:showingPlcHdr/>
              <w:text/>
            </w:sdtPr>
            <w:sdtContent>
              <w:r w:rsidR="005C7B6D" w:rsidRPr="00C7704D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sectPr w:rsidR="00222648" w:rsidSect="00ED27F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0C"/>
    <w:rsid w:val="0003760F"/>
    <w:rsid w:val="00054B1A"/>
    <w:rsid w:val="00120D04"/>
    <w:rsid w:val="00133DE8"/>
    <w:rsid w:val="00222648"/>
    <w:rsid w:val="0025312B"/>
    <w:rsid w:val="00254C64"/>
    <w:rsid w:val="002B4425"/>
    <w:rsid w:val="003573BE"/>
    <w:rsid w:val="0037080C"/>
    <w:rsid w:val="003A456A"/>
    <w:rsid w:val="00400AA6"/>
    <w:rsid w:val="00496E52"/>
    <w:rsid w:val="005C7B6D"/>
    <w:rsid w:val="007C56A7"/>
    <w:rsid w:val="009113CC"/>
    <w:rsid w:val="00943FDC"/>
    <w:rsid w:val="009D2C76"/>
    <w:rsid w:val="00A10D4F"/>
    <w:rsid w:val="00A66D19"/>
    <w:rsid w:val="00B01406"/>
    <w:rsid w:val="00B67A70"/>
    <w:rsid w:val="00D15DE7"/>
    <w:rsid w:val="00D91404"/>
    <w:rsid w:val="00E674F5"/>
    <w:rsid w:val="00ED27F1"/>
    <w:rsid w:val="00EE2663"/>
    <w:rsid w:val="00F000B9"/>
    <w:rsid w:val="00F1435D"/>
    <w:rsid w:val="00F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408C"/>
  <w15:docId w15:val="{42B9036B-A7CD-4720-A8BD-20921956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6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0AA6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400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AA6"/>
    <w:rPr>
      <w:b/>
      <w:bCs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00AA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29AF-5EE8-407D-A95E-5CB2B47B6EF7}"/>
      </w:docPartPr>
      <w:docPartBody>
        <w:p w:rsidR="00E47F90" w:rsidRDefault="0093601E">
          <w:r w:rsidRPr="00C77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BC3BBD18A4088BA2D8C8788A52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EB67E-8069-476C-994E-BE0CB8E8A055}"/>
      </w:docPartPr>
      <w:docPartBody>
        <w:p w:rsidR="00E47F90" w:rsidRDefault="0093601E" w:rsidP="0093601E">
          <w:pPr>
            <w:pStyle w:val="70DBC3BBD18A4088BA2D8C8788A5270E"/>
          </w:pPr>
          <w:r>
            <w:rPr>
              <w:rStyle w:val="SubtleReferenc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bookmarkStart w:id="0" w:name="Text1"/>
          <w:r>
            <w:rPr>
              <w:rStyle w:val="SubtleReference"/>
            </w:rPr>
            <w:instrText xml:space="preserve"> FORMTEXT </w:instrText>
          </w:r>
          <w:r>
            <w:rPr>
              <w:rStyle w:val="SubtleReference"/>
            </w:rPr>
          </w:r>
          <w:r>
            <w:rPr>
              <w:rStyle w:val="SubtleReference"/>
            </w:rPr>
            <w:fldChar w:fldCharType="separate"/>
          </w:r>
          <w:r>
            <w:rPr>
              <w:rStyle w:val="SubtleReference"/>
              <w:noProof/>
            </w:rPr>
            <w:t> </w:t>
          </w:r>
          <w:r>
            <w:rPr>
              <w:rStyle w:val="SubtleReference"/>
              <w:noProof/>
            </w:rPr>
            <w:t> </w:t>
          </w:r>
          <w:r>
            <w:rPr>
              <w:rStyle w:val="SubtleReference"/>
              <w:noProof/>
            </w:rPr>
            <w:t> </w:t>
          </w:r>
          <w:r>
            <w:rPr>
              <w:rStyle w:val="SubtleReference"/>
              <w:noProof/>
            </w:rPr>
            <w:t> </w:t>
          </w:r>
          <w:r>
            <w:rPr>
              <w:rStyle w:val="SubtleReference"/>
              <w:noProof/>
            </w:rPr>
            <w:t> </w:t>
          </w:r>
          <w:r>
            <w:rPr>
              <w:rStyle w:val="SubtleReference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1E"/>
    <w:rsid w:val="008A2D0A"/>
    <w:rsid w:val="0093601E"/>
    <w:rsid w:val="00A66D19"/>
    <w:rsid w:val="00AD058B"/>
    <w:rsid w:val="00D91404"/>
    <w:rsid w:val="00E4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01E"/>
    <w:rPr>
      <w:color w:val="666666"/>
    </w:rPr>
  </w:style>
  <w:style w:type="character" w:styleId="SubtleReference">
    <w:name w:val="Subtle Reference"/>
    <w:basedOn w:val="DefaultParagraphFont"/>
    <w:uiPriority w:val="31"/>
    <w:qFormat/>
    <w:rsid w:val="0093601E"/>
    <w:rPr>
      <w:smallCaps/>
      <w:color w:val="5A5A5A" w:themeColor="text1" w:themeTint="A5"/>
    </w:rPr>
  </w:style>
  <w:style w:type="paragraph" w:customStyle="1" w:styleId="70DBC3BBD18A4088BA2D8C8788A5270E">
    <w:name w:val="70DBC3BBD18A4088BA2D8C8788A5270E"/>
    <w:rsid w:val="0093601E"/>
    <w:pPr>
      <w:spacing w:after="20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</dc:creator>
  <cp:lastModifiedBy>Robert Hall</cp:lastModifiedBy>
  <cp:revision>3</cp:revision>
  <dcterms:created xsi:type="dcterms:W3CDTF">2025-11-20T11:29:00Z</dcterms:created>
  <dcterms:modified xsi:type="dcterms:W3CDTF">2025-11-20T13:03:00Z</dcterms:modified>
</cp:coreProperties>
</file>